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517" w:rsidRPr="008500E4" w:rsidRDefault="00AF2517" w:rsidP="008500E4">
      <w:pPr>
        <w:autoSpaceDE w:val="0"/>
        <w:autoSpaceDN w:val="0"/>
        <w:adjustRightInd w:val="0"/>
        <w:jc w:val="center"/>
        <w:rPr>
          <w:rFonts w:ascii="Montserrat" w:hAnsi="Montserrat" w:cs="Courier New"/>
          <w:b/>
          <w:sz w:val="18"/>
          <w:szCs w:val="18"/>
          <w:highlight w:val="white"/>
          <w:lang w:val="en-US" w:eastAsia="es-MX"/>
        </w:rPr>
      </w:pPr>
      <w:r w:rsidRPr="008500E4">
        <w:rPr>
          <w:rFonts w:ascii="Montserrat" w:hAnsi="Montserrat" w:cs="Courier New"/>
          <w:b/>
          <w:sz w:val="18"/>
          <w:szCs w:val="18"/>
          <w:highlight w:val="white"/>
          <w:lang w:val="en-US" w:eastAsia="es-MX"/>
        </w:rPr>
        <w:t>ANEXO 6 CONTENEDOR VACIO</w:t>
      </w:r>
    </w:p>
    <w:p w:rsidR="00AF2517" w:rsidRDefault="00AF2517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</w:pPr>
    </w:p>
    <w:p w:rsidR="00AB39BE" w:rsidRPr="00AF2517" w:rsidRDefault="00AF2517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00000000000000000000000000000000000000000000000000000000</w:t>
      </w:r>
      <w:r w:rsidR="00AB39BE"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&lt;soapenv</w:t>
      </w:r>
      <w:proofErr w:type="gramStart"/>
      <w:r w:rsidR="00AB39BE"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:Envelope</w:t>
      </w:r>
      <w:proofErr w:type="gramEnd"/>
      <w:r w:rsidR="00AB39BE" w:rsidRPr="00AF2517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 xml:space="preserve"> </w:t>
      </w:r>
      <w:proofErr w:type="spellStart"/>
      <w:r w:rsidR="00AB39BE" w:rsidRPr="00AF2517">
        <w:rPr>
          <w:rFonts w:ascii="Montserrat" w:hAnsi="Montserrat" w:cs="Courier New"/>
          <w:color w:val="FF0000"/>
          <w:sz w:val="18"/>
          <w:szCs w:val="18"/>
          <w:highlight w:val="white"/>
          <w:lang w:val="en-US" w:eastAsia="es-MX"/>
        </w:rPr>
        <w:t>xmlns:soapenv</w:t>
      </w:r>
      <w:proofErr w:type="spellEnd"/>
      <w:r w:rsidR="00AB39BE" w:rsidRPr="00AF2517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>=</w:t>
      </w:r>
      <w:r w:rsidR="00AB39BE" w:rsidRPr="00AF2517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="00AB39BE" w:rsidRPr="00AF2517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u w:val="single"/>
          <w:lang w:val="en-US" w:eastAsia="es-MX"/>
        </w:rPr>
        <w:t>http://schemas.xmlsoap.org/soap/envelope/</w:t>
      </w:r>
      <w:r w:rsidR="00AB39BE" w:rsidRPr="00AF2517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="00AB39BE" w:rsidRPr="00AF2517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 xml:space="preserve"> </w:t>
      </w:r>
      <w:proofErr w:type="spellStart"/>
      <w:r w:rsidR="00AB39BE" w:rsidRPr="00AF2517">
        <w:rPr>
          <w:rFonts w:ascii="Montserrat" w:hAnsi="Montserrat" w:cs="Courier New"/>
          <w:color w:val="FF0000"/>
          <w:sz w:val="18"/>
          <w:szCs w:val="18"/>
          <w:highlight w:val="white"/>
          <w:lang w:val="en-US" w:eastAsia="es-MX"/>
        </w:rPr>
        <w:t>xmlns:ven</w:t>
      </w:r>
      <w:proofErr w:type="spellEnd"/>
      <w:r w:rsidR="00AB39BE" w:rsidRPr="00AF2517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>=</w:t>
      </w:r>
      <w:r w:rsidR="00AB39BE" w:rsidRPr="00AF2517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="00AB39BE" w:rsidRPr="00AF2517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u w:val="single"/>
          <w:lang w:val="en-US" w:eastAsia="es-MX"/>
        </w:rPr>
        <w:t>http://www.ventanillaunica.gob.mx</w:t>
      </w:r>
      <w:r w:rsidR="00AB39BE" w:rsidRPr="00AF2517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="00AB39BE" w:rsidRPr="00AF2517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 xml:space="preserve"> </w:t>
      </w:r>
      <w:r w:rsidR="00AB39BE" w:rsidRPr="00AF2517">
        <w:rPr>
          <w:rFonts w:ascii="Montserrat" w:hAnsi="Montserrat" w:cs="Courier New"/>
          <w:color w:val="FF0000"/>
          <w:sz w:val="18"/>
          <w:szCs w:val="18"/>
          <w:highlight w:val="white"/>
          <w:lang w:val="en-US" w:eastAsia="es-MX"/>
        </w:rPr>
        <w:t>xmlns:man</w:t>
      </w:r>
      <w:r w:rsidR="00AB39BE" w:rsidRPr="00AF2517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>=</w:t>
      </w:r>
      <w:r w:rsidR="00AB39BE" w:rsidRPr="00AF2517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="00AB39BE" w:rsidRPr="00AF2517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u w:val="single"/>
          <w:lang w:val="en-US" w:eastAsia="es-MX"/>
        </w:rPr>
        <w:t>http://www.ventanillaunica.gob.mx/ManifiestoMaritimo309SO</w:t>
      </w:r>
      <w:r w:rsidR="00AB39BE" w:rsidRPr="00AF2517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="00AB39BE"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</w:t>
      </w:r>
      <w:proofErr w:type="spellStart"/>
      <w:proofErr w:type="gramStart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soapenv:</w:t>
      </w:r>
      <w:proofErr w:type="gramEnd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Header</w:t>
      </w:r>
      <w:proofErr w:type="spellEnd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</w:t>
      </w:r>
      <w:proofErr w:type="spellStart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wsse</w:t>
      </w:r>
      <w:proofErr w:type="gramStart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:Security</w:t>
      </w:r>
      <w:proofErr w:type="spellEnd"/>
      <w:proofErr w:type="gramEnd"/>
      <w:r w:rsidRPr="00AF2517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 xml:space="preserve"> </w:t>
      </w:r>
      <w:r w:rsidRPr="00AF2517">
        <w:rPr>
          <w:rFonts w:ascii="Montserrat" w:hAnsi="Montserrat" w:cs="Courier New"/>
          <w:color w:val="FF0000"/>
          <w:sz w:val="18"/>
          <w:szCs w:val="18"/>
          <w:highlight w:val="white"/>
          <w:lang w:val="en-US" w:eastAsia="es-MX"/>
        </w:rPr>
        <w:t>xmlns:wsse</w:t>
      </w:r>
      <w:r w:rsidRPr="00AF2517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>=</w:t>
      </w:r>
      <w:r w:rsidRPr="00AF2517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AF2517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u w:val="single"/>
          <w:lang w:val="en-US" w:eastAsia="es-MX"/>
        </w:rPr>
        <w:t>http://docs.oasis-open.org/wss/2004/01/oasis-200401-wss-wssecurity-secext-1.0.xsd</w:t>
      </w:r>
      <w:r w:rsidRPr="00AF2517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</w:t>
      </w:r>
      <w:proofErr w:type="spellStart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wsse</w:t>
      </w:r>
      <w:proofErr w:type="gramStart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:UsernameToken</w:t>
      </w:r>
      <w:proofErr w:type="spellEnd"/>
      <w:proofErr w:type="gramEnd"/>
      <w:r w:rsidRPr="00AF2517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 xml:space="preserve"> </w:t>
      </w:r>
      <w:r w:rsidRPr="00AF2517">
        <w:rPr>
          <w:rFonts w:ascii="Montserrat" w:hAnsi="Montserrat" w:cs="Courier New"/>
          <w:color w:val="FF0000"/>
          <w:sz w:val="18"/>
          <w:szCs w:val="18"/>
          <w:highlight w:val="white"/>
          <w:lang w:val="en-US" w:eastAsia="es-MX"/>
        </w:rPr>
        <w:t>xmlns:wsu</w:t>
      </w:r>
      <w:r w:rsidRPr="00AF2517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>=</w:t>
      </w:r>
      <w:r w:rsidRPr="00AF2517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AF2517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u w:val="single"/>
          <w:lang w:val="en-US" w:eastAsia="es-MX"/>
        </w:rPr>
        <w:t>http://docs.oasis-open.org/wss/2004/01/oasis-200401-wss-wssecurity-utility-1.0.xsd</w:t>
      </w:r>
      <w:r w:rsidRPr="00AF2517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</w:t>
      </w:r>
      <w:proofErr w:type="spellStart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wsse</w:t>
      </w:r>
      <w:proofErr w:type="gramStart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:Username</w:t>
      </w:r>
      <w:proofErr w:type="spellEnd"/>
      <w:proofErr w:type="gramEnd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  <w:r w:rsidR="00E0119D"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SAR8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70701NN3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</w:t>
      </w:r>
      <w:proofErr w:type="spellStart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wsse:Username</w:t>
      </w:r>
      <w:proofErr w:type="spellEnd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</w:t>
      </w:r>
      <w:proofErr w:type="spellStart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wsse</w:t>
      </w:r>
      <w:proofErr w:type="gramStart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:Password</w:t>
      </w:r>
      <w:proofErr w:type="spellEnd"/>
      <w:proofErr w:type="gramEnd"/>
      <w:r w:rsidRPr="00AF2517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 xml:space="preserve"> </w:t>
      </w:r>
      <w:r w:rsidRPr="00AF2517">
        <w:rPr>
          <w:rFonts w:ascii="Montserrat" w:hAnsi="Montserrat" w:cs="Courier New"/>
          <w:color w:val="FF0000"/>
          <w:sz w:val="18"/>
          <w:szCs w:val="18"/>
          <w:highlight w:val="white"/>
          <w:lang w:val="en-US" w:eastAsia="es-MX"/>
        </w:rPr>
        <w:t>Type</w:t>
      </w:r>
      <w:r w:rsidRPr="00AF2517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>=</w:t>
      </w:r>
      <w:r w:rsidRPr="00AF2517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AF2517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u w:val="single"/>
          <w:lang w:val="en-US" w:eastAsia="es-MX"/>
        </w:rPr>
        <w:t>http://docs.oasis-open.org/wss/2004/01/oasis-200401-wss-username-token-profile-1.0#PasswordText</w:t>
      </w:r>
      <w:r w:rsidRPr="00AF2517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i1yzvVgMzNAmTnL0hvVmSRTYDOpmuTrO0+REFMnCTj+k+LFHmZRtgkMkEq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&lt;/wsse:Password&gt;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</w:t>
      </w:r>
      <w:proofErr w:type="spellStart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wsse</w:t>
      </w:r>
      <w:proofErr w:type="gramStart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:UsernameToken</w:t>
      </w:r>
      <w:proofErr w:type="spellEnd"/>
      <w:proofErr w:type="gramEnd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</w:t>
      </w:r>
      <w:proofErr w:type="spellStart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wsse</w:t>
      </w:r>
      <w:proofErr w:type="gramStart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:Security</w:t>
      </w:r>
      <w:proofErr w:type="spellEnd"/>
      <w:proofErr w:type="gramEnd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</w:t>
      </w:r>
      <w:proofErr w:type="spellStart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soapenv</w:t>
      </w:r>
      <w:proofErr w:type="gramStart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:Header</w:t>
      </w:r>
      <w:proofErr w:type="spellEnd"/>
      <w:proofErr w:type="gramEnd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</w:t>
      </w:r>
      <w:proofErr w:type="spellStart"/>
      <w:proofErr w:type="gramStart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soapenv:Body</w:t>
      </w:r>
      <w:proofErr w:type="spellEnd"/>
      <w:proofErr w:type="gramEnd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</w:t>
      </w:r>
      <w:proofErr w:type="spellStart"/>
      <w:proofErr w:type="gramStart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ven:procesar</w:t>
      </w:r>
      <w:proofErr w:type="spellEnd"/>
      <w:proofErr w:type="gramEnd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</w:t>
      </w:r>
      <w:proofErr w:type="spellStart"/>
      <w:proofErr w:type="gramStart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man:Parametros</w:t>
      </w:r>
      <w:proofErr w:type="spellEnd"/>
      <w:proofErr w:type="gramEnd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&lt;Encabezado&gt;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</w:t>
      </w:r>
      <w:proofErr w:type="spellStart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User</w:t>
      </w:r>
      <w:proofErr w:type="spellEnd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ADMINVUCEM13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</w:t>
      </w:r>
      <w:proofErr w:type="spellStart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User</w:t>
      </w:r>
      <w:proofErr w:type="spellEnd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&lt;Pass&gt;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9974567890'QWERTYUI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&lt;/Pass&gt;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</w:t>
      </w:r>
      <w:proofErr w:type="spellStart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TipoEmi</w:t>
      </w:r>
      <w:proofErr w:type="spellEnd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2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</w:t>
      </w:r>
      <w:proofErr w:type="spellStart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TipoEmi</w:t>
      </w:r>
      <w:proofErr w:type="spellEnd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</w:t>
      </w:r>
      <w:proofErr w:type="spellStart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FchEnvio</w:t>
      </w:r>
      <w:proofErr w:type="spellEnd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2017-09-25T19:09:04.888Z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</w:t>
      </w:r>
      <w:proofErr w:type="spellStart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FchEnvio</w:t>
      </w:r>
      <w:proofErr w:type="spellEnd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&lt;Url&gt;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u w:val="single"/>
          <w:lang w:val="es-ES" w:eastAsia="es-MX"/>
        </w:rPr>
        <w:t>https://XXX.XXX.XXX.XX:XXXX/XXX/RespuestaMaritimos?WSDL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&lt;/Url&gt;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&lt;/Encabezado&gt;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&lt;ISA01&gt;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00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&lt;/ISA01&gt;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&lt;ISA02&gt;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&lt;/ISA02&gt;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&lt;ISA03&gt;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00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&lt;/ISA03&gt;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&lt;ISA04&gt;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&lt;/ISA04&gt;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&lt;ISA05&gt;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ZZ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&lt;/ISA05&gt;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&lt;ISA06&gt;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9974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&lt;/ISA06&gt;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&lt;ISA07&gt;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ZZ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&lt;/ISA07&gt;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&lt;ISA08&gt;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CUSTOMS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&lt;/ISA08&gt;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&lt;ISA09&gt;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170925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&lt;/ISA09&gt;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&lt;ISA10&gt;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0915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&lt;/ISA10&gt;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&lt;ISA11&gt;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U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&lt;/ISA11&gt;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&lt;ISA12&gt;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00605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&lt;/ISA12&gt;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&lt;ISA13&gt;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000000011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&lt;/ISA13&gt;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&lt;ISA14&gt;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&lt;/ISA14&gt;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&lt;ISA15&gt;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P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&lt;/ISA15&gt;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&lt;ISA16&gt;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: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&lt;/ISA16&gt;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&lt;/ISA&gt;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&lt;GS01&gt;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SO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&lt;/GS01&gt;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&lt;GS02&gt;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9974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&lt;/GS02&gt;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&lt;GS03&gt;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CUSTOMS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&lt;/GS03&gt;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&lt;GS04&gt;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20170925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&lt;/GS04&gt;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&lt;GS05&gt;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0915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&lt;/GS05&gt;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&lt;GS06&gt;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000000011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&lt;/GS06&gt;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&lt;GS07&gt;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X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&lt;/GS07&gt;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&lt;GS08&gt;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006050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&lt;/GS08&gt;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&lt;/GS&gt;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&lt;ST&gt;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&lt;ST01&gt;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309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&lt;/ST01&gt;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&lt;ST02&gt;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000000011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&lt;/ST02&gt;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&lt;/ST&gt;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&lt;M1001&gt;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9974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&lt;/M1001&gt;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&lt;M1002&gt;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O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&lt;/M1002&gt;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&lt;M1003&gt;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PW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&lt;/M1003&gt;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&lt;M1004&gt;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9719862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&lt;/M1004&gt;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&lt;M1005&gt;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EL GRAN BUQUE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&lt;/M1005&gt;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&lt;M1006&gt;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2222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&lt;/M1006&gt;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&lt;M1007&gt;&lt;/M1007&gt;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&lt;M1008&gt;&lt;/M1008&gt;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&lt;M1009&gt;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W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&lt;/M1009&gt;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&lt;M1010&gt;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L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&lt;/M1010&gt;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&lt;M1011&gt;&lt;/M1011&gt;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&lt;M1012&gt;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MANIFIESTODECONTENEDORVACIONEW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&lt;/M1012&gt;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  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&lt;M1013&gt;&lt;/M1013&gt;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&lt;M1014&gt;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SI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&lt;/M1014&gt;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&lt;M1015&gt;&lt;/M1015&gt;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&lt;M1016&gt;&lt;/M1016&gt;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&lt;M1017&gt;&lt;/M1017&gt;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&lt;/M10&gt;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&lt;AP4&gt;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&lt;P4&gt;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&lt;P401&gt;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1600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&lt;/P401&gt;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&lt;P402&gt;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20170930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&lt;/P402&gt;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&lt;P403&gt;&lt;/P403&gt;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&lt;P404&gt;&lt;/P404&gt;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&lt;P405&gt;&lt;/P405&gt;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&lt;P406&gt;&lt;/P406&gt;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&lt;P407&gt;&lt;/P407&gt;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&lt;/P4&gt;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&lt;ALX&gt;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&lt;LX&gt;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&lt;LX01&gt;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1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&lt;/LX01&gt;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&lt;/LX&gt;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&lt;M1101&gt;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GUIACONTENEDORVACIONEW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&lt;/M1101&gt;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&lt;M1102&gt;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57035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&lt;/M1102&gt;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&lt;M1103&gt;&lt;/M1103&gt;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&lt;M1104&gt;&lt;/M1104&gt;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  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&lt;M1106&gt;&lt;/M1106&gt;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&lt;M1105&gt;&lt;/M1105&gt;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&lt;M1107&gt;&lt;/M1107&gt;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&lt;M1108&gt;&lt;/M1108&gt;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&lt;M1109&gt;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12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&lt;/M1109&gt;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&lt;M1110&gt;&lt;/M1110&gt;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      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&lt;M1111&gt;&lt;/M1111&gt;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&lt;M1111&gt;&lt;/M1111&gt;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&lt;M1112&gt;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9974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&lt;/M1112&gt;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&lt;M1113&gt;&lt;/M1113&gt;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&lt;M1114&gt;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9974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&lt;/M1114&gt;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&lt;M1115&gt;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9974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&lt;/M1115&gt;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&lt;M1116&gt;&lt;/M1116&gt;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&lt;M1117&gt;&lt;/M1117&gt;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&lt;M1118&gt;&lt;/M1118&gt;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&lt;M1119&gt;&lt;/M1119&gt;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&lt;M1120&gt;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20801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&lt;/M1120&gt;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&lt;M1121&gt;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35177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&lt;/M1121&gt;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&lt;M1122&gt;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O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&lt;/M1122&gt;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&lt;M1123&gt;&lt;/M1123&gt;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&lt;M1124&gt;&lt;/M1124&gt;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&lt;M1125&gt;&lt;/M1125&gt;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&lt;M1126&gt;&lt;/M1126&gt;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&lt;M1127&gt;&lt;/M1127&gt;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&lt;M1128&gt;&lt;/M1128&gt;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&lt;N901&gt;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MXI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&lt;/N901&gt;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&lt;N902&gt;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1602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&lt;/N902&gt;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&lt;N903&gt;&lt;/N903&gt;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&lt;N904&gt;&lt;/N904&gt;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&lt;N905&gt;&lt;/N905&gt;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&lt;N906&gt;&lt;/N906&gt;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&lt;N907&gt;&lt;/N907&gt;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&lt;C04001&gt;&lt;/C04001&gt;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&lt;C04002&gt;&lt;/C04002&gt;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&lt;C04003&gt;&lt;/C04003&gt;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&lt;C04004&gt;&lt;/C04004&gt;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&lt;C04005&gt;&lt;/C04005&gt;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&lt;C04006&gt;&lt;/C04006&gt;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&lt;/N9&gt;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&lt;AN1408&gt;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&lt;N101&gt;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CS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&lt;/N101&gt;</w:t>
      </w:r>
    </w:p>
    <w:p w:rsidR="00AB39BE" w:rsidRPr="00AF2517" w:rsidRDefault="00AB39BE" w:rsidP="00AB39BE">
      <w:pPr>
        <w:autoSpaceDE w:val="0"/>
        <w:autoSpaceDN w:val="0"/>
        <w:adjustRightInd w:val="0"/>
        <w:ind w:left="216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&lt;N102&gt;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ASOCIACION S. DE     R. L. DE C.V.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&lt;/N102&gt;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&lt;N103&gt;&lt;/N103&gt;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&lt;N104&gt;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62145008001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&lt;/N104&gt;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&lt;N105&gt;&lt;/N105&gt;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&lt;N106&gt;&lt;/N106&gt;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&lt;N301&gt;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PARIS 15</w:t>
      </w:r>
      <w:r w:rsidR="00E0119D"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&lt;/N301&gt;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&lt;N302&gt;</w:t>
      </w:r>
      <w:r w:rsidR="00E0119D"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DELEGACIÓN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&lt;/N302&gt;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&lt;N401&gt;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CIUDAD DE MEXICO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&lt;/N401&gt;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&lt;N402&gt;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MX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&lt;/N402&gt;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&lt;N403&gt;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06300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&lt;/N403&gt;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&lt;N404&gt;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MX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&lt;/N404&gt;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&lt;N405&gt;&lt;/N405&gt;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&lt;N406&gt;&lt;/N406&gt;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&lt;N407&gt;&lt;/N407&gt;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&lt;N408&gt;&lt;/N408&gt;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&lt;/N4&gt;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&lt;/AN1408&gt;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&lt;AN1408&gt;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&lt;N101&gt;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TIN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&lt;/N101&gt;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&lt;N102&gt;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ELECTRONICOS SA DE CV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&lt;/N102&gt;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&lt;N103&gt;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TIN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&lt;/N103&gt;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&lt;N104&gt;</w:t>
      </w:r>
      <w:r w:rsidR="00E0119D"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NNN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202020X5X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&lt;/N104&gt;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&lt;N105&gt;&lt;/N105&gt;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&lt;N106&gt;&lt;/N106&gt;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&lt;N3&gt;</w:t>
      </w:r>
    </w:p>
    <w:p w:rsidR="00AB39BE" w:rsidRPr="00AF2517" w:rsidRDefault="00AB39BE" w:rsidP="00AB39BE">
      <w:pPr>
        <w:autoSpaceDE w:val="0"/>
        <w:autoSpaceDN w:val="0"/>
        <w:adjustRightInd w:val="0"/>
        <w:ind w:left="2880" w:firstLine="12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&lt;N301&gt;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CALLE, COLONIA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&lt;/N301&gt;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&lt;N302&gt;</w:t>
      </w:r>
      <w:r w:rsidR="00E0119D"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DELEGACION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&lt;/N302&gt;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&lt;N401&gt;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CIUDAD DE MEXICO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&lt;/N401&gt;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&lt;N402&gt;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DF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&lt;/N402&gt;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&lt;N403&gt;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06000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&lt;/N403&gt;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&lt;N404&gt;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MX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&lt;/N404&gt;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&lt;N405&gt;&lt;/N405&gt;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&lt;N406&gt;&lt;/N406&gt;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&lt;N407&gt;&lt;/N407&gt;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&lt;N408&gt;&lt;/N408&gt;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&lt;/N4&gt;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&lt;/AN1408&gt;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&lt;AVID&gt;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&lt;VID01&gt;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04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&lt;/VID01&gt;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&lt;VID02&gt;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AABB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&lt;/VID02&gt;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&lt;VID03&gt;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225596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&lt;/VID03&gt;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&lt;VID04&gt;&lt;/VID04&gt;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&lt;VID05&gt;&lt;/VID05&gt;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&lt;VID06&gt;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2000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&lt;/VID06&gt;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&lt;VID07&gt;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0806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&lt;/VID07&gt;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&lt;VID08&gt;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0800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&lt;/VID08&gt;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&lt;VID09&gt;&lt;/VID09&gt;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&lt;VID10&gt;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E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&lt;/VID10&gt;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&lt;VID11&gt;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NC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&lt;/VID11&gt;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&lt;VID12&gt;&lt;/VID12&gt;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&lt;VID13&gt;&lt;/VID13&gt;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&lt;VID14&gt;&lt;/VID14&gt;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&lt;VID15&gt;&lt;/VID15&gt;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&lt;VID16&gt;&lt;/VID16&gt;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&lt;VID17&gt;&lt;/VID17&gt;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&lt;VID18&gt;&lt;/VID18&gt;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&lt;VID19&gt;&lt;/VID19&gt;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&lt;VID20&gt;&lt;/VID20&gt;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&lt;AN1&gt;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&lt;N1001&gt;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1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&lt;/N1001&gt;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&lt;N1002&gt;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EMPTY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&lt;/N1002&gt;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&lt;N1003&gt;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NO MARKS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&lt;/N1003&gt;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&lt;N1004&gt;&lt;/N1004&gt;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&lt;N1005&gt;&lt;/N1005&gt;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&lt;N1006/&gt;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&lt;N1007&gt;&lt;/N1007&gt;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&lt;N1008&gt;&lt;/N1008&gt;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&lt;N1009/&gt;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&lt;N1010&gt;&lt;/N1010&gt;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&lt;N1011&gt;&lt;/N1011&gt;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&lt;N1012/&gt;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&lt;N1013/&gt;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&lt;/AN1&gt;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&lt;/AVID&gt;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&lt;/ALX&gt;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&lt;/AP4&gt;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&lt;SE&gt;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&lt;SE01&gt;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1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&lt;/SE01&gt;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&lt;SE02&gt;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000000011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&lt;/SE02&gt;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&lt;/SE&gt;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&lt;GE&gt;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&lt;GE01&gt;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1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&lt;/GE01&gt;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&lt;GE02&gt;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000000011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&lt;/GE02&gt;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&lt;/GE&gt;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&lt;IEA&gt;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&lt;IEA01&gt;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1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&lt;/IEA01&gt;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&lt;IEA02&gt;</w:t>
      </w: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000000011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&lt;/IEA02&gt;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  <w:t xml:space="preserve">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&lt;/IEA&gt;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</w:t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</w:t>
      </w:r>
      <w:proofErr w:type="spellStart"/>
      <w:proofErr w:type="gramStart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man:Parametros</w:t>
      </w:r>
      <w:proofErr w:type="spellEnd"/>
      <w:proofErr w:type="gramEnd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</w:t>
      </w:r>
      <w:proofErr w:type="spellStart"/>
      <w:proofErr w:type="gramStart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ven:procesar</w:t>
      </w:r>
      <w:proofErr w:type="spellEnd"/>
      <w:proofErr w:type="gramEnd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</w:t>
      </w:r>
      <w:proofErr w:type="spellStart"/>
      <w:proofErr w:type="gramStart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soapenv:Body</w:t>
      </w:r>
      <w:proofErr w:type="spellEnd"/>
      <w:proofErr w:type="gramEnd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</w:p>
    <w:p w:rsidR="00AB39BE" w:rsidRPr="00AF2517" w:rsidRDefault="00AB39BE" w:rsidP="00AB39BE">
      <w:pPr>
        <w:autoSpaceDE w:val="0"/>
        <w:autoSpaceDN w:val="0"/>
        <w:adjustRightInd w:val="0"/>
        <w:jc w:val="left"/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</w:pPr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</w:t>
      </w:r>
      <w:proofErr w:type="spellStart"/>
      <w:proofErr w:type="gramStart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soapenv:Envelope</w:t>
      </w:r>
      <w:proofErr w:type="spellEnd"/>
      <w:proofErr w:type="gramEnd"/>
      <w:r w:rsidRPr="00AF2517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</w:p>
    <w:p w:rsidR="00EC32BA" w:rsidRPr="00AF2517" w:rsidRDefault="00676656">
      <w:pPr>
        <w:rPr>
          <w:rFonts w:ascii="Montserrat" w:hAnsi="Montserrat"/>
          <w:sz w:val="18"/>
          <w:szCs w:val="18"/>
        </w:rPr>
      </w:pPr>
    </w:p>
    <w:sectPr w:rsidR="00EC32BA" w:rsidRPr="00AF2517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656" w:rsidRDefault="00676656" w:rsidP="00AF2517">
      <w:r>
        <w:separator/>
      </w:r>
    </w:p>
  </w:endnote>
  <w:endnote w:type="continuationSeparator" w:id="0">
    <w:p w:rsidR="00676656" w:rsidRDefault="00676656" w:rsidP="00AF2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F" w:usb1="00000003" w:usb2="00000000" w:usb3="00000000" w:csb0="00000197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AF2517" w:rsidRPr="0034483C" w:rsidTr="00AC6CEA">
      <w:trPr>
        <w:trHeight w:val="787"/>
        <w:jc w:val="center"/>
      </w:trPr>
      <w:tc>
        <w:tcPr>
          <w:tcW w:w="9361" w:type="dxa"/>
        </w:tcPr>
        <w:p w:rsidR="00AF2517" w:rsidRDefault="00AF2517" w:rsidP="00AF2517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AF2517" w:rsidRDefault="00AF2517" w:rsidP="00AF2517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AF2517" w:rsidRDefault="00AF2517" w:rsidP="00AF2517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AF2517" w:rsidRDefault="00AF2517" w:rsidP="00AF2517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AF2517" w:rsidRDefault="00AF2517" w:rsidP="00AF2517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AF2517" w:rsidRDefault="00AF2517" w:rsidP="00AF2517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AF2517" w:rsidRPr="006143E5" w:rsidRDefault="00AF2517" w:rsidP="00AF2517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Av. Hidalgo 77,</w:t>
          </w:r>
          <w:r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piso 1,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06300, Alcaldía Cuauhtémoc, Ciudad de México. (55) 5802 </w:t>
          </w:r>
          <w:proofErr w:type="gramStart"/>
          <w:r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0000  EXT.</w:t>
          </w:r>
          <w:proofErr w:type="gramEnd"/>
          <w:r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41277</w:t>
          </w:r>
          <w:r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                  </w:t>
          </w:r>
        </w:p>
        <w:p w:rsidR="00AF2517" w:rsidRPr="0028106B" w:rsidRDefault="00AF2517" w:rsidP="00AF2517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  <w:lang w:val="es-ES"/>
            </w:rPr>
          </w:pPr>
          <w:proofErr w:type="gramStart"/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sat.gob.mx  /</w:t>
          </w:r>
          <w:proofErr w:type="gramEnd"/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 </w:t>
          </w:r>
          <w:proofErr w:type="spellStart"/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MarcaSAT</w:t>
          </w:r>
          <w:proofErr w:type="spellEnd"/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01 (55) 627 22 728</w:t>
          </w:r>
        </w:p>
        <w:p w:rsidR="00AF2517" w:rsidRDefault="00AF2517" w:rsidP="00AF2517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  <w:lang w:val="es-ES"/>
            </w:rPr>
          </w:pPr>
          <w:r>
            <w:rPr>
              <w:rFonts w:ascii="Montserrat SemiBold" w:hAnsi="Montserrat SemiBold"/>
              <w:b/>
              <w:noProof/>
              <w:color w:val="C39852"/>
              <w:sz w:val="15"/>
              <w:lang w:eastAsia="es-MX"/>
            </w:rPr>
            <w:drawing>
              <wp:inline distT="0" distB="0" distL="0" distR="0" wp14:anchorId="7FE901D4" wp14:editId="28F82B83">
                <wp:extent cx="5861535" cy="235809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459221" cy="25985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AF2517" w:rsidRDefault="00AF2517" w:rsidP="00AF2517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noProof/>
              <w:color w:val="BA8C40"/>
              <w:sz w:val="6"/>
              <w:szCs w:val="6"/>
              <w:lang w:eastAsia="es-MX"/>
            </w:rPr>
          </w:pPr>
        </w:p>
        <w:p w:rsidR="00AF2517" w:rsidRPr="0034483C" w:rsidRDefault="00AF2517" w:rsidP="00AF2517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noProof/>
              <w:color w:val="BA8C40"/>
              <w:sz w:val="6"/>
              <w:szCs w:val="6"/>
              <w:lang w:eastAsia="es-MX"/>
            </w:rPr>
          </w:pPr>
        </w:p>
        <w:p w:rsidR="00AF2517" w:rsidRPr="0034483C" w:rsidRDefault="00AF2517" w:rsidP="00AF2517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  <w:lang w:val="es-ES"/>
            </w:rPr>
          </w:pPr>
          <w:r w:rsidRPr="0034483C">
            <w:rPr>
              <w:rFonts w:ascii="Montserrat SemiBold" w:hAnsi="Montserrat SemiBold"/>
              <w:noProof/>
              <w:color w:val="BA8C40"/>
              <w:sz w:val="6"/>
              <w:szCs w:val="6"/>
              <w:lang w:eastAsia="es-MX"/>
            </w:rPr>
            <w:drawing>
              <wp:inline distT="0" distB="0" distL="0" distR="0" wp14:anchorId="53AA000E" wp14:editId="3BD0ED28">
                <wp:extent cx="619760" cy="880566"/>
                <wp:effectExtent l="0" t="0" r="889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3914" cy="9859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AF2517" w:rsidRDefault="00AF251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656" w:rsidRDefault="00676656" w:rsidP="00AF2517">
      <w:r>
        <w:separator/>
      </w:r>
    </w:p>
  </w:footnote>
  <w:footnote w:type="continuationSeparator" w:id="0">
    <w:p w:rsidR="00676656" w:rsidRDefault="00676656" w:rsidP="00AF25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517" w:rsidRDefault="00AF2517" w:rsidP="00AF2517">
    <w:pPr>
      <w:pStyle w:val="Encabezado"/>
      <w:tabs>
        <w:tab w:val="clear" w:pos="4419"/>
        <w:tab w:val="clear" w:pos="8838"/>
        <w:tab w:val="left" w:pos="1065"/>
      </w:tabs>
    </w:pPr>
    <w:r>
      <w:tab/>
    </w:r>
  </w:p>
  <w:tbl>
    <w:tblPr>
      <w:tblStyle w:val="Tablaconcuadrcula"/>
      <w:tblW w:w="13878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26"/>
      <w:gridCol w:w="4859"/>
      <w:gridCol w:w="3493"/>
    </w:tblGrid>
    <w:tr w:rsidR="00AF2517" w:rsidRPr="006143E5" w:rsidTr="00AF2517">
      <w:trPr>
        <w:trHeight w:val="704"/>
      </w:trPr>
      <w:tc>
        <w:tcPr>
          <w:tcW w:w="4395" w:type="dxa"/>
        </w:tcPr>
        <w:p w:rsidR="00AF2517" w:rsidRDefault="00AF2517" w:rsidP="00AF2517">
          <w:pPr>
            <w:pStyle w:val="Encabezado"/>
            <w:tabs>
              <w:tab w:val="clear" w:pos="8838"/>
              <w:tab w:val="left" w:pos="6219"/>
            </w:tabs>
          </w:pPr>
          <w:r>
            <w:rPr>
              <w:rFonts w:ascii="Montserrat" w:hAnsi="Montserrat"/>
              <w:noProof/>
              <w:sz w:val="12"/>
              <w:szCs w:val="12"/>
              <w:lang w:eastAsia="es-MX"/>
            </w:rPr>
            <w:drawing>
              <wp:inline distT="0" distB="0" distL="0" distR="0" wp14:anchorId="42021E3A" wp14:editId="664E6DE9">
                <wp:extent cx="3371850" cy="446672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Header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50760" cy="4571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ab/>
          </w:r>
        </w:p>
      </w:tc>
      <w:tc>
        <w:tcPr>
          <w:tcW w:w="5430" w:type="dxa"/>
        </w:tcPr>
        <w:p w:rsidR="00AF2517" w:rsidRPr="00CD5B0F" w:rsidRDefault="00AF2517" w:rsidP="00AF2517">
          <w:pPr>
            <w:pStyle w:val="Encabezado"/>
            <w:ind w:right="-332"/>
            <w:jc w:val="center"/>
            <w:rPr>
              <w:rFonts w:ascii="Montserrat ExtraBold" w:hAnsi="Montserrat ExtraBold"/>
              <w:sz w:val="16"/>
              <w:szCs w:val="16"/>
            </w:rPr>
          </w:pPr>
          <w:r>
            <w:rPr>
              <w:rFonts w:ascii="Montserrat ExtraBold" w:hAnsi="Montserrat ExtraBold"/>
              <w:sz w:val="16"/>
              <w:szCs w:val="16"/>
            </w:rPr>
            <w:t xml:space="preserve">                Administración General de Aduanas</w:t>
          </w:r>
        </w:p>
        <w:p w:rsidR="00AF2517" w:rsidRPr="006143E5" w:rsidRDefault="00AF2517" w:rsidP="00AF2517">
          <w:pPr>
            <w:pStyle w:val="Encabezado"/>
            <w:jc w:val="right"/>
            <w:rPr>
              <w:rFonts w:ascii="Montserrat" w:hAnsi="Montserrat"/>
              <w:sz w:val="16"/>
              <w:szCs w:val="16"/>
            </w:rPr>
          </w:pPr>
          <w:r>
            <w:rPr>
              <w:rFonts w:ascii="Montserrat" w:hAnsi="Montserrat"/>
              <w:sz w:val="16"/>
              <w:szCs w:val="16"/>
            </w:rPr>
            <w:t>Administración Central de Modernización Aduanera</w:t>
          </w:r>
        </w:p>
        <w:p w:rsidR="00AF2517" w:rsidRDefault="00AF2517" w:rsidP="00AF2517">
          <w:pPr>
            <w:pStyle w:val="Encabezado"/>
            <w:ind w:left="-951" w:firstLine="951"/>
            <w:jc w:val="right"/>
            <w:rPr>
              <w:rFonts w:ascii="Montserrat" w:hAnsi="Montserrat"/>
              <w:sz w:val="12"/>
              <w:szCs w:val="12"/>
            </w:rPr>
          </w:pPr>
        </w:p>
        <w:p w:rsidR="00AF2517" w:rsidRDefault="00AF2517" w:rsidP="00AF2517">
          <w:pPr>
            <w:pStyle w:val="Encabezado"/>
            <w:ind w:left="-951" w:firstLine="951"/>
            <w:jc w:val="right"/>
            <w:rPr>
              <w:rFonts w:ascii="Montserrat" w:hAnsi="Montserrat"/>
              <w:sz w:val="12"/>
              <w:szCs w:val="12"/>
            </w:rPr>
          </w:pPr>
        </w:p>
        <w:p w:rsidR="00AF2517" w:rsidRPr="006143E5" w:rsidRDefault="00AF2517" w:rsidP="00AF2517">
          <w:pPr>
            <w:pStyle w:val="Encabezado"/>
            <w:ind w:left="-951" w:firstLine="951"/>
            <w:jc w:val="right"/>
            <w:rPr>
              <w:sz w:val="12"/>
              <w:szCs w:val="12"/>
            </w:rPr>
          </w:pPr>
        </w:p>
      </w:tc>
      <w:tc>
        <w:tcPr>
          <w:tcW w:w="4053" w:type="dxa"/>
        </w:tcPr>
        <w:p w:rsidR="00AF2517" w:rsidRPr="006143E5" w:rsidRDefault="00AF2517" w:rsidP="00AF2517">
          <w:pPr>
            <w:pStyle w:val="Encabezado"/>
            <w:ind w:left="-951" w:firstLine="951"/>
            <w:jc w:val="right"/>
            <w:rPr>
              <w:sz w:val="12"/>
              <w:szCs w:val="12"/>
            </w:rPr>
          </w:pPr>
        </w:p>
      </w:tc>
    </w:tr>
  </w:tbl>
  <w:p w:rsidR="00AF2517" w:rsidRDefault="00AF2517" w:rsidP="00AF2517">
    <w:pPr>
      <w:pStyle w:val="Encabezado"/>
      <w:tabs>
        <w:tab w:val="clear" w:pos="4419"/>
        <w:tab w:val="clear" w:pos="8838"/>
        <w:tab w:val="left" w:pos="106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9BE"/>
    <w:rsid w:val="002956B7"/>
    <w:rsid w:val="004F73A1"/>
    <w:rsid w:val="005246A3"/>
    <w:rsid w:val="00676656"/>
    <w:rsid w:val="006F681C"/>
    <w:rsid w:val="008500E4"/>
    <w:rsid w:val="00873B16"/>
    <w:rsid w:val="008A53EC"/>
    <w:rsid w:val="00A827B9"/>
    <w:rsid w:val="00AB39BE"/>
    <w:rsid w:val="00AF2517"/>
    <w:rsid w:val="00E0119D"/>
    <w:rsid w:val="00FD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398CF4"/>
  <w15:chartTrackingRefBased/>
  <w15:docId w15:val="{211E2E61-0FEB-4727-9751-EF710D6D1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39B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encabezado,ManualMASECA,LetterHeader,Cover Page"/>
    <w:basedOn w:val="Normal"/>
    <w:link w:val="EncabezadoCar"/>
    <w:uiPriority w:val="99"/>
    <w:unhideWhenUsed/>
    <w:rsid w:val="00AF251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encabezado Car,ManualMASECA Car,LetterHeader Car,Cover Page Car"/>
    <w:basedOn w:val="Fuentedeprrafopredeter"/>
    <w:link w:val="Encabezado"/>
    <w:uiPriority w:val="99"/>
    <w:rsid w:val="00AF2517"/>
    <w:rPr>
      <w:rFonts w:ascii="Arial" w:eastAsia="Times New Roman" w:hAnsi="Arial" w:cs="Times New Roman"/>
      <w:sz w:val="20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AF251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F2517"/>
    <w:rPr>
      <w:rFonts w:ascii="Arial" w:eastAsia="Times New Roman" w:hAnsi="Arial" w:cs="Times New Roman"/>
      <w:sz w:val="20"/>
      <w:szCs w:val="24"/>
    </w:rPr>
  </w:style>
  <w:style w:type="table" w:styleId="Tablaconcuadrcula">
    <w:name w:val="Table Grid"/>
    <w:basedOn w:val="Tablanormal"/>
    <w:uiPriority w:val="39"/>
    <w:rsid w:val="00AF2517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852</Words>
  <Characters>4689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Rodriguez Melendez</dc:creator>
  <cp:keywords/>
  <dc:description/>
  <cp:lastModifiedBy>Administración de Modernización Aduanera "7"</cp:lastModifiedBy>
  <cp:revision>1</cp:revision>
  <dcterms:created xsi:type="dcterms:W3CDTF">2020-05-18T19:09:00Z</dcterms:created>
  <dcterms:modified xsi:type="dcterms:W3CDTF">2020-05-18T19:09:00Z</dcterms:modified>
</cp:coreProperties>
</file>