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88" w:rsidRDefault="00D50888" w:rsidP="00D50888">
      <w:pPr>
        <w:pStyle w:val="Default"/>
        <w:jc w:val="center"/>
        <w:rPr>
          <w:b/>
          <w:bCs/>
          <w:szCs w:val="18"/>
        </w:rPr>
      </w:pPr>
      <w:bookmarkStart w:id="0" w:name="_GoBack"/>
      <w:bookmarkEnd w:id="0"/>
      <w:r w:rsidRPr="00D50888">
        <w:rPr>
          <w:b/>
          <w:bCs/>
          <w:szCs w:val="18"/>
        </w:rPr>
        <w:t xml:space="preserve">URL´s de Producción </w:t>
      </w:r>
      <w:r w:rsidR="000D286C">
        <w:rPr>
          <w:b/>
          <w:bCs/>
          <w:szCs w:val="18"/>
        </w:rPr>
        <w:t>SIRA - VUCEM</w:t>
      </w:r>
    </w:p>
    <w:p w:rsidR="00D50888" w:rsidRDefault="00D50888" w:rsidP="00D50888">
      <w:pPr>
        <w:pStyle w:val="Default"/>
        <w:jc w:val="both"/>
        <w:rPr>
          <w:bCs/>
          <w:sz w:val="18"/>
          <w:szCs w:val="18"/>
        </w:rPr>
      </w:pPr>
    </w:p>
    <w:p w:rsidR="00D50888" w:rsidRPr="00D50888" w:rsidRDefault="00D50888" w:rsidP="00D50888">
      <w:pPr>
        <w:pStyle w:val="Default"/>
        <w:jc w:val="both"/>
        <w:rPr>
          <w:bCs/>
          <w:sz w:val="20"/>
          <w:szCs w:val="18"/>
        </w:rPr>
      </w:pPr>
      <w:r w:rsidRPr="00D50888">
        <w:rPr>
          <w:bCs/>
          <w:sz w:val="20"/>
          <w:szCs w:val="18"/>
        </w:rPr>
        <w:t>Las direcciones de los WSDL publicados en el ambiente de</w:t>
      </w:r>
      <w:r w:rsidR="00036EDC">
        <w:rPr>
          <w:bCs/>
          <w:sz w:val="20"/>
          <w:szCs w:val="18"/>
        </w:rPr>
        <w:t xml:space="preserve"> producción son las siguientes. Cabe mencionar que </w:t>
      </w:r>
      <w:r w:rsidR="005220CB">
        <w:rPr>
          <w:bCs/>
          <w:sz w:val="20"/>
          <w:szCs w:val="18"/>
        </w:rPr>
        <w:t>tenemos dos opciones la prime</w:t>
      </w:r>
      <w:r w:rsidR="00036EDC">
        <w:rPr>
          <w:bCs/>
          <w:sz w:val="20"/>
          <w:szCs w:val="18"/>
        </w:rPr>
        <w:t xml:space="preserve">ra apunta a las IPS y tiene un certificado autofirmado por lo que deben configurar su servidor en formato UTC 0 </w:t>
      </w:r>
      <w:r w:rsidR="005220CB">
        <w:rPr>
          <w:bCs/>
          <w:sz w:val="20"/>
          <w:szCs w:val="18"/>
        </w:rPr>
        <w:t>y la segunda opción ya cuenta con el dominio de VUCEM-SAT</w:t>
      </w:r>
      <w:r w:rsidR="00036EDC">
        <w:rPr>
          <w:bCs/>
          <w:sz w:val="20"/>
          <w:szCs w:val="18"/>
        </w:rPr>
        <w:t xml:space="preserve"> por lo que es más sencilla</w:t>
      </w:r>
      <w:r w:rsidR="005220CB">
        <w:rPr>
          <w:bCs/>
          <w:sz w:val="20"/>
          <w:szCs w:val="18"/>
        </w:rPr>
        <w:t>.</w:t>
      </w:r>
    </w:p>
    <w:p w:rsidR="00D50888" w:rsidRDefault="00D50888" w:rsidP="00D50888">
      <w:pPr>
        <w:pStyle w:val="Default"/>
        <w:jc w:val="both"/>
        <w:rPr>
          <w:bCs/>
          <w:sz w:val="20"/>
          <w:szCs w:val="18"/>
        </w:rPr>
      </w:pPr>
    </w:p>
    <w:p w:rsidR="00D50888" w:rsidRDefault="005220CB" w:rsidP="00D50888">
      <w:pPr>
        <w:pStyle w:val="Default"/>
        <w:jc w:val="both"/>
        <w:rPr>
          <w:b/>
          <w:bCs/>
          <w:sz w:val="20"/>
          <w:szCs w:val="18"/>
        </w:rPr>
      </w:pPr>
      <w:r w:rsidRPr="00036EDC">
        <w:rPr>
          <w:b/>
          <w:bCs/>
          <w:sz w:val="20"/>
          <w:szCs w:val="18"/>
        </w:rPr>
        <w:t>Opción 1</w:t>
      </w:r>
    </w:p>
    <w:p w:rsidR="00D50888" w:rsidRPr="00D50888" w:rsidRDefault="00D50888" w:rsidP="00036EDC">
      <w:pPr>
        <w:pStyle w:val="Default"/>
        <w:rPr>
          <w:bCs/>
          <w:sz w:val="20"/>
          <w:szCs w:val="18"/>
        </w:rPr>
      </w:pPr>
    </w:p>
    <w:p w:rsidR="00D50888" w:rsidRPr="00036EDC" w:rsidRDefault="00D50888" w:rsidP="00036EDC">
      <w:pPr>
        <w:pStyle w:val="Default"/>
        <w:numPr>
          <w:ilvl w:val="0"/>
          <w:numId w:val="1"/>
        </w:numPr>
        <w:rPr>
          <w:bCs/>
          <w:sz w:val="20"/>
          <w:szCs w:val="18"/>
        </w:rPr>
      </w:pPr>
      <w:r w:rsidRPr="00036EDC">
        <w:rPr>
          <w:bCs/>
          <w:sz w:val="20"/>
          <w:szCs w:val="18"/>
        </w:rPr>
        <w:t>Ingresos</w:t>
      </w:r>
    </w:p>
    <w:p w:rsidR="00D50888" w:rsidRPr="00036EDC" w:rsidRDefault="00E65BFB" w:rsidP="00036EDC">
      <w:pPr>
        <w:ind w:firstLine="360"/>
        <w:jc w:val="center"/>
      </w:pPr>
      <w:hyperlink r:id="rId7" w:history="1">
        <w:r w:rsidR="00D50888" w:rsidRPr="00036EDC">
          <w:rPr>
            <w:rStyle w:val="Hipervnculo"/>
            <w:rFonts w:eastAsiaTheme="majorEastAsia"/>
          </w:rPr>
          <w:t>https://189.206.60.116/OperacionEntradaImpl/OperacionEntradaService?wsdl</w:t>
        </w:r>
      </w:hyperlink>
    </w:p>
    <w:p w:rsidR="00D50888" w:rsidRPr="00036EDC" w:rsidRDefault="00D50888" w:rsidP="00036EDC">
      <w:pPr>
        <w:jc w:val="center"/>
      </w:pPr>
    </w:p>
    <w:p w:rsidR="00330EC2" w:rsidRPr="005220CB" w:rsidRDefault="005220CB" w:rsidP="005220CB">
      <w:pPr>
        <w:pStyle w:val="Default"/>
        <w:jc w:val="both"/>
        <w:rPr>
          <w:b/>
          <w:sz w:val="28"/>
        </w:rPr>
      </w:pPr>
      <w:r w:rsidRPr="005220CB">
        <w:rPr>
          <w:b/>
          <w:bCs/>
          <w:sz w:val="20"/>
          <w:szCs w:val="18"/>
        </w:rPr>
        <w:t>Opción 2</w:t>
      </w:r>
    </w:p>
    <w:p w:rsidR="00D10964" w:rsidRPr="00D50888" w:rsidRDefault="00D10964" w:rsidP="00D10964">
      <w:pPr>
        <w:pStyle w:val="Default"/>
        <w:jc w:val="both"/>
        <w:rPr>
          <w:bCs/>
          <w:sz w:val="20"/>
          <w:szCs w:val="18"/>
        </w:rPr>
      </w:pPr>
    </w:p>
    <w:p w:rsidR="00D10964" w:rsidRPr="00D50888" w:rsidRDefault="00D10964" w:rsidP="00D10964">
      <w:pPr>
        <w:pStyle w:val="Default"/>
        <w:numPr>
          <w:ilvl w:val="0"/>
          <w:numId w:val="1"/>
        </w:numPr>
        <w:jc w:val="both"/>
        <w:rPr>
          <w:bCs/>
          <w:sz w:val="20"/>
          <w:szCs w:val="18"/>
        </w:rPr>
      </w:pPr>
      <w:r>
        <w:rPr>
          <w:bCs/>
          <w:sz w:val="20"/>
          <w:szCs w:val="18"/>
        </w:rPr>
        <w:t xml:space="preserve">Ingresos </w:t>
      </w:r>
      <w:r w:rsidR="007E034E" w:rsidRPr="007E034E">
        <w:rPr>
          <w:b/>
          <w:bCs/>
          <w:sz w:val="20"/>
          <w:szCs w:val="18"/>
        </w:rPr>
        <w:t>(FASE 1)</w:t>
      </w:r>
    </w:p>
    <w:p w:rsidR="00D10964" w:rsidRPr="00036EDC" w:rsidRDefault="00D10964" w:rsidP="00036EDC">
      <w:pPr>
        <w:jc w:val="center"/>
      </w:pPr>
    </w:p>
    <w:p w:rsidR="00D10964" w:rsidRDefault="00E65BFB" w:rsidP="00036EDC">
      <w:pPr>
        <w:ind w:left="360"/>
        <w:jc w:val="center"/>
        <w:rPr>
          <w:rStyle w:val="Hipervnculo"/>
          <w:rFonts w:eastAsiaTheme="majorEastAsia"/>
        </w:rPr>
      </w:pPr>
      <w:hyperlink r:id="rId8" w:history="1">
        <w:r w:rsidR="00D10964" w:rsidRPr="00036EDC">
          <w:rPr>
            <w:rStyle w:val="Hipervnculo"/>
            <w:rFonts w:eastAsiaTheme="majorEastAsia"/>
          </w:rPr>
          <w:t>https://privados.ventanillaunica.gob.mx/OperacionEntradaImpl/OperacionEntradaService?wsdl</w:t>
        </w:r>
      </w:hyperlink>
    </w:p>
    <w:p w:rsidR="007E034E" w:rsidRDefault="007E034E" w:rsidP="00036EDC">
      <w:pPr>
        <w:ind w:left="360"/>
        <w:jc w:val="center"/>
        <w:rPr>
          <w:rStyle w:val="Hipervnculo"/>
          <w:rFonts w:eastAsiaTheme="majorEastAsia"/>
        </w:rPr>
      </w:pPr>
    </w:p>
    <w:p w:rsidR="007E034E" w:rsidRPr="00852E74" w:rsidRDefault="007E034E" w:rsidP="007E034E">
      <w:pPr>
        <w:pStyle w:val="Default"/>
        <w:numPr>
          <w:ilvl w:val="0"/>
          <w:numId w:val="2"/>
        </w:numPr>
        <w:jc w:val="both"/>
        <w:rPr>
          <w:bCs/>
          <w:sz w:val="18"/>
          <w:szCs w:val="18"/>
        </w:rPr>
      </w:pPr>
      <w:r w:rsidRPr="00852E74">
        <w:rPr>
          <w:bCs/>
          <w:sz w:val="18"/>
          <w:szCs w:val="18"/>
        </w:rPr>
        <w:t xml:space="preserve">Consulta de manifiesto – (Servicio 1) </w:t>
      </w:r>
      <w:r w:rsidRPr="00852E74">
        <w:rPr>
          <w:b/>
          <w:bCs/>
          <w:sz w:val="18"/>
          <w:szCs w:val="18"/>
        </w:rPr>
        <w:t>(FASE 1)</w:t>
      </w:r>
    </w:p>
    <w:p w:rsidR="00BC37DB" w:rsidRDefault="00E65BFB" w:rsidP="00BC0B9C">
      <w:pPr>
        <w:ind w:left="360"/>
        <w:jc w:val="center"/>
      </w:pPr>
      <w:hyperlink r:id="rId9" w:history="1">
        <w:r w:rsidR="00BC37DB">
          <w:rPr>
            <w:rStyle w:val="Hipervnculo"/>
          </w:rPr>
          <w:t>https://privados.ventanillaunica.gob.mx/recintos/ConsultaManifiestos?wsdl</w:t>
        </w:r>
      </w:hyperlink>
    </w:p>
    <w:p w:rsidR="007E034E" w:rsidRPr="00036EDC" w:rsidRDefault="007E034E" w:rsidP="007E034E">
      <w:pPr>
        <w:pStyle w:val="Default"/>
        <w:jc w:val="both"/>
        <w:rPr>
          <w:bCs/>
          <w:sz w:val="18"/>
          <w:szCs w:val="18"/>
        </w:rPr>
      </w:pPr>
    </w:p>
    <w:p w:rsidR="007E034E" w:rsidRPr="00036EDC" w:rsidRDefault="007E034E" w:rsidP="007E034E">
      <w:pPr>
        <w:pStyle w:val="Default"/>
        <w:ind w:left="720"/>
        <w:jc w:val="both"/>
        <w:rPr>
          <w:bCs/>
          <w:sz w:val="18"/>
          <w:szCs w:val="18"/>
        </w:rPr>
      </w:pPr>
    </w:p>
    <w:p w:rsidR="007E034E" w:rsidRPr="00036EDC" w:rsidRDefault="007E034E" w:rsidP="007E034E">
      <w:pPr>
        <w:pStyle w:val="Default"/>
        <w:ind w:left="720"/>
        <w:jc w:val="both"/>
        <w:rPr>
          <w:bCs/>
          <w:sz w:val="18"/>
          <w:szCs w:val="18"/>
        </w:rPr>
      </w:pPr>
    </w:p>
    <w:p w:rsidR="007E034E" w:rsidRPr="00852E74" w:rsidRDefault="007E034E" w:rsidP="007E034E">
      <w:pPr>
        <w:pStyle w:val="Default"/>
        <w:numPr>
          <w:ilvl w:val="0"/>
          <w:numId w:val="1"/>
        </w:numPr>
        <w:jc w:val="both"/>
        <w:rPr>
          <w:bCs/>
          <w:sz w:val="18"/>
          <w:szCs w:val="18"/>
        </w:rPr>
      </w:pPr>
      <w:r w:rsidRPr="00852E74">
        <w:rPr>
          <w:bCs/>
          <w:sz w:val="18"/>
          <w:szCs w:val="18"/>
        </w:rPr>
        <w:t xml:space="preserve">Consulta de guía (Servicio 2) </w:t>
      </w:r>
      <w:r w:rsidRPr="00852E74">
        <w:rPr>
          <w:b/>
          <w:bCs/>
          <w:sz w:val="18"/>
          <w:szCs w:val="18"/>
        </w:rPr>
        <w:t>(FASE 1)</w:t>
      </w:r>
    </w:p>
    <w:p w:rsidR="007E034E" w:rsidRDefault="00E65BFB" w:rsidP="00BC0B9C">
      <w:pPr>
        <w:ind w:left="360"/>
        <w:jc w:val="center"/>
        <w:rPr>
          <w:rStyle w:val="Hipervnculo"/>
          <w:rFonts w:eastAsiaTheme="majorEastAsia"/>
        </w:rPr>
      </w:pPr>
      <w:hyperlink r:id="rId10" w:history="1">
        <w:r w:rsidR="00BC37DB">
          <w:rPr>
            <w:rStyle w:val="Hipervnculo"/>
          </w:rPr>
          <w:t>https://privados.ventanillaunica.gob.mx/recintos/ConsultaDetalleGuia?wsdl</w:t>
        </w:r>
      </w:hyperlink>
      <w:r w:rsidR="007E034E" w:rsidRPr="00D50888">
        <w:rPr>
          <w:sz w:val="20"/>
          <w:szCs w:val="18"/>
        </w:rPr>
        <w:br/>
      </w:r>
    </w:p>
    <w:p w:rsidR="007E034E" w:rsidRDefault="007E034E" w:rsidP="007E034E">
      <w:pPr>
        <w:ind w:left="360"/>
        <w:jc w:val="center"/>
        <w:rPr>
          <w:rStyle w:val="Hipervnculo"/>
          <w:rFonts w:eastAsiaTheme="majorEastAsia"/>
        </w:rPr>
      </w:pPr>
    </w:p>
    <w:p w:rsidR="00526F48" w:rsidRDefault="00526F48" w:rsidP="00526F48">
      <w:pPr>
        <w:pStyle w:val="Prrafodelista"/>
        <w:numPr>
          <w:ilvl w:val="0"/>
          <w:numId w:val="1"/>
        </w:numPr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</w:pPr>
      <w:r w:rsidRPr="00526F48"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  <w:t>Salidas</w:t>
      </w:r>
      <w:r w:rsidR="007E034E"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  <w:t xml:space="preserve"> </w:t>
      </w:r>
      <w:r w:rsidR="007E034E" w:rsidRPr="007E034E">
        <w:rPr>
          <w:rFonts w:ascii="Montserrat" w:eastAsia="Times New Roman" w:hAnsi="Montserrat" w:cs="Montserrat"/>
          <w:b/>
          <w:bCs/>
          <w:color w:val="000000"/>
          <w:sz w:val="20"/>
          <w:szCs w:val="18"/>
          <w:lang w:eastAsia="en-US"/>
        </w:rPr>
        <w:t>(FASE 2)</w:t>
      </w:r>
    </w:p>
    <w:p w:rsidR="00526F48" w:rsidRDefault="00526F48" w:rsidP="00526F48">
      <w:pPr>
        <w:ind w:left="360"/>
      </w:pPr>
    </w:p>
    <w:p w:rsidR="00526F48" w:rsidRDefault="00E65BFB" w:rsidP="00BC0B9C">
      <w:pPr>
        <w:ind w:left="360"/>
        <w:jc w:val="center"/>
        <w:rPr>
          <w:rStyle w:val="Hipervnculo"/>
          <w:rFonts w:eastAsiaTheme="majorEastAsia"/>
        </w:rPr>
      </w:pPr>
      <w:hyperlink r:id="rId11" w:history="1">
        <w:r w:rsidR="00526F48" w:rsidRPr="00526F48">
          <w:rPr>
            <w:rStyle w:val="Hipervnculo"/>
            <w:rFonts w:eastAsiaTheme="majorEastAsia"/>
          </w:rPr>
          <w:t>https://privados.ventanillaunica.gob.mx/OperacionEntradaImpl/OperacionEntradaService?wsdl</w:t>
        </w:r>
      </w:hyperlink>
    </w:p>
    <w:p w:rsidR="007E034E" w:rsidRDefault="007E034E" w:rsidP="00526F48">
      <w:pPr>
        <w:ind w:left="360"/>
        <w:rPr>
          <w:rStyle w:val="Hipervnculo"/>
          <w:rFonts w:eastAsiaTheme="majorEastAsia"/>
        </w:rPr>
      </w:pPr>
    </w:p>
    <w:p w:rsidR="007E034E" w:rsidRPr="00852E74" w:rsidRDefault="007E034E" w:rsidP="00852E74">
      <w:pPr>
        <w:pStyle w:val="Prrafodelista"/>
        <w:numPr>
          <w:ilvl w:val="0"/>
          <w:numId w:val="1"/>
        </w:numPr>
        <w:rPr>
          <w:rFonts w:ascii="Montserrat" w:eastAsia="Times New Roman" w:hAnsi="Montserrat" w:cs="Montserrat"/>
          <w:b/>
          <w:bCs/>
          <w:color w:val="000000"/>
          <w:sz w:val="20"/>
          <w:szCs w:val="18"/>
          <w:lang w:eastAsia="en-US"/>
        </w:rPr>
      </w:pPr>
      <w:r w:rsidRPr="00852E74"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  <w:t xml:space="preserve">Cancelaciones </w:t>
      </w:r>
      <w:r w:rsidRPr="00852E74">
        <w:rPr>
          <w:rFonts w:ascii="Montserrat" w:eastAsia="Times New Roman" w:hAnsi="Montserrat" w:cs="Montserrat"/>
          <w:b/>
          <w:bCs/>
          <w:color w:val="000000"/>
          <w:sz w:val="20"/>
          <w:szCs w:val="18"/>
          <w:lang w:eastAsia="en-US"/>
        </w:rPr>
        <w:t>(FASE 2)</w:t>
      </w:r>
    </w:p>
    <w:p w:rsidR="007E034E" w:rsidRDefault="007E034E" w:rsidP="007E034E">
      <w:pPr>
        <w:ind w:left="360"/>
        <w:rPr>
          <w:rFonts w:ascii="Montserrat" w:eastAsia="Times New Roman" w:hAnsi="Montserrat" w:cs="Montserrat"/>
          <w:b/>
          <w:bCs/>
          <w:color w:val="000000"/>
          <w:sz w:val="20"/>
          <w:szCs w:val="18"/>
          <w:lang w:eastAsia="en-US"/>
        </w:rPr>
      </w:pPr>
    </w:p>
    <w:p w:rsidR="007E034E" w:rsidRDefault="00E65BFB" w:rsidP="00BC0B9C">
      <w:pPr>
        <w:ind w:left="360"/>
        <w:jc w:val="center"/>
        <w:rPr>
          <w:rStyle w:val="Hipervnculo"/>
        </w:rPr>
      </w:pPr>
      <w:hyperlink r:id="rId12" w:history="1">
        <w:r w:rsidR="007E034E">
          <w:rPr>
            <w:rStyle w:val="Hipervnculo"/>
          </w:rPr>
          <w:t>https://privados.ventanillaunica.gob.mx/CancelacionesImpl/CancelacionesService?wsdl</w:t>
        </w:r>
      </w:hyperlink>
    </w:p>
    <w:p w:rsidR="00852E74" w:rsidRDefault="00852E74" w:rsidP="00BC0B9C">
      <w:pPr>
        <w:ind w:left="360"/>
        <w:jc w:val="center"/>
        <w:rPr>
          <w:rStyle w:val="Hipervnculo"/>
        </w:rPr>
      </w:pPr>
    </w:p>
    <w:p w:rsidR="002A7048" w:rsidRPr="007E034E" w:rsidRDefault="002A7048" w:rsidP="007E034E">
      <w:pPr>
        <w:ind w:left="360"/>
        <w:rPr>
          <w:rFonts w:ascii="Montserrat" w:eastAsia="Times New Roman" w:hAnsi="Montserrat" w:cs="Montserrat"/>
          <w:b/>
          <w:bCs/>
          <w:color w:val="000000"/>
          <w:sz w:val="20"/>
          <w:szCs w:val="18"/>
          <w:lang w:eastAsia="en-US"/>
        </w:rPr>
      </w:pPr>
    </w:p>
    <w:p w:rsidR="005220CB" w:rsidRDefault="00852E74" w:rsidP="00852E74">
      <w:pPr>
        <w:pStyle w:val="Prrafodelista"/>
        <w:numPr>
          <w:ilvl w:val="0"/>
          <w:numId w:val="1"/>
        </w:numPr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</w:pPr>
      <w:r w:rsidRPr="00852E74"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  <w:t>Movimien</w:t>
      </w:r>
      <w:r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  <w:t>tos y transferencias</w:t>
      </w:r>
      <w:r w:rsidR="002A7048"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  <w:t xml:space="preserve"> al interior del RF</w:t>
      </w:r>
      <w:r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  <w:t xml:space="preserve"> </w:t>
      </w:r>
      <w:r w:rsidRPr="00852E74">
        <w:rPr>
          <w:rFonts w:ascii="Montserrat" w:eastAsia="Times New Roman" w:hAnsi="Montserrat" w:cs="Montserrat"/>
          <w:b/>
          <w:bCs/>
          <w:color w:val="000000"/>
          <w:sz w:val="20"/>
          <w:szCs w:val="18"/>
          <w:lang w:eastAsia="en-US"/>
        </w:rPr>
        <w:t>(FASE 3)</w:t>
      </w:r>
    </w:p>
    <w:p w:rsidR="00852E74" w:rsidRDefault="00E65BFB" w:rsidP="00BC0B9C">
      <w:pPr>
        <w:ind w:firstLine="360"/>
        <w:jc w:val="center"/>
      </w:pPr>
      <w:hyperlink r:id="rId13" w:history="1">
        <w:r w:rsidR="00852E74">
          <w:rPr>
            <w:rStyle w:val="Hipervnculo"/>
          </w:rPr>
          <w:t>https://privados.ventanillaunica.gob.mx/OperacionesImpl/OperacionesService?wsdl</w:t>
        </w:r>
      </w:hyperlink>
    </w:p>
    <w:p w:rsidR="002A7048" w:rsidRDefault="002A7048" w:rsidP="00BC0B9C">
      <w:pPr>
        <w:ind w:firstLine="360"/>
        <w:jc w:val="center"/>
      </w:pPr>
    </w:p>
    <w:p w:rsidR="002A7048" w:rsidRDefault="002A7048" w:rsidP="00852E74">
      <w:pPr>
        <w:ind w:firstLine="360"/>
      </w:pPr>
    </w:p>
    <w:p w:rsidR="002A7048" w:rsidRDefault="002A7048" w:rsidP="00852E74">
      <w:pPr>
        <w:ind w:firstLine="360"/>
      </w:pPr>
    </w:p>
    <w:p w:rsidR="002A7048" w:rsidRDefault="002A7048" w:rsidP="00852E74">
      <w:pPr>
        <w:ind w:firstLine="360"/>
      </w:pPr>
    </w:p>
    <w:p w:rsidR="002A7048" w:rsidRDefault="002A7048" w:rsidP="00852E74">
      <w:pPr>
        <w:ind w:firstLine="360"/>
      </w:pPr>
    </w:p>
    <w:p w:rsidR="002A7048" w:rsidRPr="002A7048" w:rsidRDefault="002A7048" w:rsidP="002A7048">
      <w:pPr>
        <w:pStyle w:val="Prrafodelista"/>
        <w:numPr>
          <w:ilvl w:val="0"/>
          <w:numId w:val="1"/>
        </w:numPr>
        <w:rPr>
          <w:rFonts w:ascii="Montserrat" w:eastAsia="Times New Roman" w:hAnsi="Montserrat" w:cs="Montserrat"/>
          <w:b/>
          <w:bCs/>
          <w:color w:val="000000"/>
          <w:sz w:val="20"/>
          <w:szCs w:val="18"/>
          <w:lang w:eastAsia="en-US"/>
        </w:rPr>
      </w:pPr>
      <w:r w:rsidRPr="002A7048"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  <w:t xml:space="preserve">Consulta de transferencia (Servicio 3) </w:t>
      </w:r>
      <w:r w:rsidRPr="002A7048">
        <w:rPr>
          <w:rFonts w:ascii="Montserrat" w:eastAsia="Times New Roman" w:hAnsi="Montserrat" w:cs="Montserrat"/>
          <w:b/>
          <w:bCs/>
          <w:color w:val="000000"/>
          <w:sz w:val="20"/>
          <w:szCs w:val="18"/>
          <w:lang w:eastAsia="en-US"/>
        </w:rPr>
        <w:t>(FASE 3)</w:t>
      </w:r>
    </w:p>
    <w:p w:rsidR="00A6130F" w:rsidRDefault="00E65BFB" w:rsidP="00BC0B9C">
      <w:pPr>
        <w:ind w:firstLine="360"/>
        <w:jc w:val="center"/>
      </w:pPr>
      <w:hyperlink r:id="rId14" w:history="1">
        <w:r w:rsidR="002A7048">
          <w:rPr>
            <w:rStyle w:val="Hipervnculo"/>
          </w:rPr>
          <w:t>https://privados.ventanillaunica.gob.mx/OperacionesImpl/OperacionesService?wsdl</w:t>
        </w:r>
      </w:hyperlink>
    </w:p>
    <w:p w:rsidR="002A7048" w:rsidRPr="002A7048" w:rsidRDefault="002A7048" w:rsidP="00852E74">
      <w:pPr>
        <w:ind w:firstLine="360"/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</w:pPr>
    </w:p>
    <w:p w:rsidR="00A6130F" w:rsidRPr="002A7048" w:rsidRDefault="00A6130F" w:rsidP="00852E74">
      <w:pPr>
        <w:ind w:firstLine="360"/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</w:pPr>
    </w:p>
    <w:p w:rsidR="00A6130F" w:rsidRPr="00A6130F" w:rsidRDefault="00A6130F" w:rsidP="00A6130F">
      <w:pPr>
        <w:pStyle w:val="Prrafodelista"/>
        <w:numPr>
          <w:ilvl w:val="0"/>
          <w:numId w:val="1"/>
        </w:numPr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</w:pPr>
      <w:r w:rsidRPr="00A6130F"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  <w:t xml:space="preserve">Consulta de Manifiestos por </w:t>
      </w:r>
      <w:r w:rsidR="002A7048"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  <w:t>rango de fechas</w:t>
      </w:r>
      <w:r w:rsidRPr="00A6130F"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  <w:t xml:space="preserve"> – (Servicio 4) </w:t>
      </w:r>
      <w:r w:rsidRPr="00A6130F">
        <w:rPr>
          <w:rFonts w:ascii="Montserrat" w:eastAsia="Times New Roman" w:hAnsi="Montserrat" w:cs="Montserrat"/>
          <w:b/>
          <w:bCs/>
          <w:color w:val="000000"/>
          <w:sz w:val="20"/>
          <w:szCs w:val="18"/>
          <w:lang w:eastAsia="en-US"/>
        </w:rPr>
        <w:t>(FASE 3)</w:t>
      </w:r>
    </w:p>
    <w:p w:rsidR="00A6130F" w:rsidRDefault="00E65BFB" w:rsidP="00BC0B9C">
      <w:pPr>
        <w:ind w:left="360"/>
        <w:jc w:val="center"/>
      </w:pPr>
      <w:hyperlink r:id="rId15" w:history="1">
        <w:r w:rsidR="00A6130F">
          <w:rPr>
            <w:rStyle w:val="Hipervnculo"/>
          </w:rPr>
          <w:t>https://privados.ventanillaunica.gob.mx/recintos/ConsultaMasterManifiestos?wsdl</w:t>
        </w:r>
      </w:hyperlink>
    </w:p>
    <w:p w:rsidR="00852E74" w:rsidRDefault="00852E74" w:rsidP="00BC0B9C">
      <w:pPr>
        <w:ind w:firstLine="360"/>
        <w:jc w:val="center"/>
      </w:pPr>
    </w:p>
    <w:p w:rsidR="00852E74" w:rsidRPr="00852E74" w:rsidRDefault="00852E74" w:rsidP="002A7048">
      <w:pPr>
        <w:pStyle w:val="Prrafodelista"/>
        <w:numPr>
          <w:ilvl w:val="0"/>
          <w:numId w:val="6"/>
        </w:numPr>
        <w:spacing w:before="100" w:beforeAutospacing="1" w:after="100" w:afterAutospacing="1"/>
        <w:ind w:firstLine="360"/>
        <w:rPr>
          <w:rFonts w:ascii="Montserrat" w:eastAsia="Times New Roman" w:hAnsi="Montserrat" w:cs="Montserrat"/>
          <w:bCs/>
          <w:color w:val="000000"/>
          <w:sz w:val="20"/>
          <w:szCs w:val="18"/>
          <w:lang w:eastAsia="en-US"/>
        </w:rPr>
      </w:pPr>
      <w:r w:rsidRPr="00852E74">
        <w:rPr>
          <w:rFonts w:ascii="Montserrat" w:hAnsi="Montserrat" w:cs="Segoe UI"/>
          <w:b/>
          <w:sz w:val="20"/>
          <w:szCs w:val="20"/>
        </w:rPr>
        <w:t>201.151.252.117  IP de Producción</w:t>
      </w:r>
    </w:p>
    <w:sectPr w:rsidR="00852E74" w:rsidRPr="00852E74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FB" w:rsidRDefault="00E65BFB" w:rsidP="00D50888">
      <w:r>
        <w:separator/>
      </w:r>
    </w:p>
  </w:endnote>
  <w:endnote w:type="continuationSeparator" w:id="0">
    <w:p w:rsidR="00E65BFB" w:rsidRDefault="00E65BFB" w:rsidP="00D5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DB" w:rsidRDefault="00BC37DB">
    <w:pPr>
      <w:pStyle w:val="Piedepgina"/>
      <w:rPr>
        <w:rFonts w:ascii="Montserrat" w:hAnsi="Montserrat"/>
        <w:sz w:val="20"/>
      </w:rPr>
    </w:pPr>
    <w:r w:rsidRPr="00852E74">
      <w:rPr>
        <w:rFonts w:ascii="Montserrat" w:hAnsi="Montserrat"/>
        <w:sz w:val="20"/>
      </w:rPr>
      <w:t xml:space="preserve">Versión </w:t>
    </w:r>
    <w:r w:rsidR="00852E74" w:rsidRPr="00852E74">
      <w:rPr>
        <w:rFonts w:ascii="Montserrat" w:hAnsi="Montserrat"/>
        <w:sz w:val="20"/>
      </w:rPr>
      <w:t>1</w:t>
    </w:r>
    <w:r w:rsidRPr="00852E74">
      <w:rPr>
        <w:rFonts w:ascii="Montserrat" w:hAnsi="Montserrat"/>
        <w:sz w:val="20"/>
      </w:rPr>
      <w:t>- Se actualizaron las URL´s de Servicio 1 y 2 de producción.</w:t>
    </w:r>
  </w:p>
  <w:p w:rsidR="00852E74" w:rsidRPr="00BC37DB" w:rsidRDefault="00852E74">
    <w:pPr>
      <w:pStyle w:val="Piedepgina"/>
      <w:rPr>
        <w:rFonts w:ascii="Montserrat" w:hAnsi="Montserrat"/>
        <w:sz w:val="20"/>
      </w:rPr>
    </w:pPr>
    <w:r w:rsidRPr="00852E74">
      <w:rPr>
        <w:rFonts w:ascii="Montserrat" w:hAnsi="Montserrat"/>
        <w:sz w:val="20"/>
        <w:highlight w:val="blue"/>
      </w:rPr>
      <w:t>Versión 2- Se incorpor</w:t>
    </w:r>
    <w:r w:rsidR="00A6130F">
      <w:rPr>
        <w:rFonts w:ascii="Montserrat" w:hAnsi="Montserrat"/>
        <w:sz w:val="20"/>
        <w:highlight w:val="blue"/>
      </w:rPr>
      <w:t>aron</w:t>
    </w:r>
    <w:r w:rsidRPr="00852E74">
      <w:rPr>
        <w:rFonts w:ascii="Montserrat" w:hAnsi="Montserrat"/>
        <w:sz w:val="20"/>
        <w:highlight w:val="blue"/>
      </w:rPr>
      <w:t xml:space="preserve"> la</w:t>
    </w:r>
    <w:r w:rsidR="00A6130F">
      <w:rPr>
        <w:rFonts w:ascii="Montserrat" w:hAnsi="Montserrat"/>
        <w:sz w:val="20"/>
        <w:highlight w:val="blue"/>
      </w:rPr>
      <w:t>s</w:t>
    </w:r>
    <w:r w:rsidRPr="00852E74">
      <w:rPr>
        <w:rFonts w:ascii="Montserrat" w:hAnsi="Montserrat"/>
        <w:sz w:val="20"/>
        <w:highlight w:val="blue"/>
      </w:rPr>
      <w:t xml:space="preserve"> URL</w:t>
    </w:r>
    <w:r w:rsidR="00A6130F">
      <w:rPr>
        <w:rFonts w:ascii="Montserrat" w:hAnsi="Montserrat"/>
        <w:sz w:val="20"/>
        <w:highlight w:val="blue"/>
      </w:rPr>
      <w:t>´s</w:t>
    </w:r>
    <w:r w:rsidRPr="00852E74">
      <w:rPr>
        <w:rFonts w:ascii="Montserrat" w:hAnsi="Montserrat"/>
        <w:sz w:val="20"/>
        <w:highlight w:val="blue"/>
      </w:rPr>
      <w:t xml:space="preserve"> de los servicios de FASE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FB" w:rsidRDefault="00E65BFB" w:rsidP="00D50888">
      <w:r>
        <w:separator/>
      </w:r>
    </w:p>
  </w:footnote>
  <w:footnote w:type="continuationSeparator" w:id="0">
    <w:p w:rsidR="00E65BFB" w:rsidRDefault="00E65BFB" w:rsidP="00D5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88" w:rsidRDefault="00D5088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0C9B07" wp14:editId="0AA452E8">
          <wp:simplePos x="0" y="0"/>
          <wp:positionH relativeFrom="page">
            <wp:align>right</wp:align>
          </wp:positionH>
          <wp:positionV relativeFrom="paragraph">
            <wp:posOffset>-48260</wp:posOffset>
          </wp:positionV>
          <wp:extent cx="7762875" cy="1285875"/>
          <wp:effectExtent l="0" t="0" r="9525" b="9525"/>
          <wp:wrapSquare wrapText="bothSides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74"/>
                  <a:stretch/>
                </pic:blipFill>
                <pic:spPr bwMode="auto">
                  <a:xfrm>
                    <a:off x="0" y="0"/>
                    <a:ext cx="7762875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21A"/>
    <w:multiLevelType w:val="hybridMultilevel"/>
    <w:tmpl w:val="525C0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21F05"/>
    <w:multiLevelType w:val="hybridMultilevel"/>
    <w:tmpl w:val="082CE67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526EF4"/>
    <w:multiLevelType w:val="hybridMultilevel"/>
    <w:tmpl w:val="A000D0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0ED"/>
    <w:multiLevelType w:val="hybridMultilevel"/>
    <w:tmpl w:val="13E24348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44BF0468"/>
    <w:multiLevelType w:val="hybridMultilevel"/>
    <w:tmpl w:val="153869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3359"/>
    <w:multiLevelType w:val="hybridMultilevel"/>
    <w:tmpl w:val="71227E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15EE7"/>
    <w:multiLevelType w:val="multilevel"/>
    <w:tmpl w:val="1450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88"/>
    <w:rsid w:val="00036EDC"/>
    <w:rsid w:val="000D286C"/>
    <w:rsid w:val="002420BA"/>
    <w:rsid w:val="002A7048"/>
    <w:rsid w:val="003166DF"/>
    <w:rsid w:val="00330EC2"/>
    <w:rsid w:val="00342B81"/>
    <w:rsid w:val="004A238E"/>
    <w:rsid w:val="005220CB"/>
    <w:rsid w:val="00526F48"/>
    <w:rsid w:val="00573969"/>
    <w:rsid w:val="006C6703"/>
    <w:rsid w:val="007E034E"/>
    <w:rsid w:val="00852E74"/>
    <w:rsid w:val="00A54F94"/>
    <w:rsid w:val="00A6130F"/>
    <w:rsid w:val="00B96952"/>
    <w:rsid w:val="00BC0B9C"/>
    <w:rsid w:val="00BC37DB"/>
    <w:rsid w:val="00D10964"/>
    <w:rsid w:val="00D50888"/>
    <w:rsid w:val="00E22D09"/>
    <w:rsid w:val="00E65BFB"/>
    <w:rsid w:val="00F9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F0C63-B5F2-4BC8-8BF9-099DC104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888"/>
    <w:pPr>
      <w:spacing w:after="0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50888"/>
    <w:rPr>
      <w:color w:val="0000FF"/>
      <w:u w:val="single"/>
    </w:rPr>
  </w:style>
  <w:style w:type="paragraph" w:customStyle="1" w:styleId="Default">
    <w:name w:val="Default"/>
    <w:rsid w:val="00D50888"/>
    <w:pPr>
      <w:autoSpaceDE w:val="0"/>
      <w:autoSpaceDN w:val="0"/>
      <w:adjustRightInd w:val="0"/>
      <w:spacing w:after="0" w:line="240" w:lineRule="auto"/>
    </w:pPr>
    <w:rPr>
      <w:rFonts w:ascii="Montserrat" w:eastAsia="Times New Roman" w:hAnsi="Montserrat" w:cs="Montserrat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508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0888"/>
    <w:rPr>
      <w:rFonts w:ascii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508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888"/>
    <w:rPr>
      <w:rFonts w:ascii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52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dos.ventanillaunica.gob.mx/OperacionEntradaImpl/OperacionEntradaService?wsdl" TargetMode="External"/><Relationship Id="rId13" Type="http://schemas.openxmlformats.org/officeDocument/2006/relationships/hyperlink" Target="https://privados.ventanillaunica.gob.mx/OperacionesImpl/OperacionesService?wsd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89.206.60.116/OperacionEntradaImpl/OperacionEntradaService?wsdl" TargetMode="External"/><Relationship Id="rId12" Type="http://schemas.openxmlformats.org/officeDocument/2006/relationships/hyperlink" Target="https://privados.ventanillaunica.gob.mx/CancelacionesImpl/CancelacionesService?wsd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ivados.ventanillaunica.gob.mx/OperacionEntradaImpl/OperacionEntradaService?wsd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ivados.ventanillaunica.gob.mx/recintos/ConsultaMasterManifiestos?wsdl" TargetMode="External"/><Relationship Id="rId10" Type="http://schemas.openxmlformats.org/officeDocument/2006/relationships/hyperlink" Target="https://privados.ventanillaunica.gob.mx/recintos/ConsultaDetalleGuia?wsd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ivados.ventanillaunica.gob.mx/recintos/ConsultaManifiestos?wsdl" TargetMode="External"/><Relationship Id="rId14" Type="http://schemas.openxmlformats.org/officeDocument/2006/relationships/hyperlink" Target="https://privados.ventanillaunica.gob.mx/OperacionesImpl/OperacionesService?wsd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Montserrat Perez Lizardi</dc:creator>
  <cp:keywords/>
  <dc:description/>
  <cp:lastModifiedBy>Maria De Montserrat Perez Lizardi</cp:lastModifiedBy>
  <cp:revision>2</cp:revision>
  <dcterms:created xsi:type="dcterms:W3CDTF">2021-07-06T17:55:00Z</dcterms:created>
  <dcterms:modified xsi:type="dcterms:W3CDTF">2021-07-06T17:55:00Z</dcterms:modified>
</cp:coreProperties>
</file>